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1418" w:leader="none"/>
        </w:tabs>
        <w:spacing w:lineRule="auto" w:line="36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Style w:val="markedcontent"/>
          <w:rFonts w:cs="Arial" w:ascii="Arial" w:hAnsi="Arial"/>
          <w:b/>
          <w:bCs/>
          <w:sz w:val="32"/>
          <w:szCs w:val="32"/>
        </w:rPr>
        <w:t>Szkolny zestaw programów nauczania na rok szkolny 2025/2026</w:t>
      </w:r>
      <w:r>
        <w:rPr>
          <w:rFonts w:cs="Arial" w:ascii="Arial" w:hAnsi="Arial"/>
          <w:b/>
          <w:bCs/>
          <w:sz w:val="32"/>
          <w:szCs w:val="32"/>
        </w:rPr>
        <w:t>– kształcenie ogólne</w:t>
      </w:r>
    </w:p>
    <w:p>
      <w:pPr>
        <w:pStyle w:val="Normal"/>
        <w:ind w:right="440"/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eastAsia="Arial" w:cs="Arial" w:ascii="Arial" w:hAnsi="Arial"/>
          <w:b/>
          <w:bCs/>
          <w:sz w:val="32"/>
          <w:szCs w:val="32"/>
        </w:rPr>
        <w:t>Technikum w Grójcu w Zespole Szkół im. Armii Krajowej Obwodu „Głuszec” – Grójec</w:t>
      </w:r>
    </w:p>
    <w:tbl>
      <w:tblPr>
        <w:tblStyle w:val="Tabela-Siatka"/>
        <w:tblpPr w:vertAnchor="text" w:horzAnchor="margin" w:leftFromText="141" w:rightFromText="141" w:tblpX="0" w:tblpY="685"/>
        <w:tblW w:w="142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1200"/>
        <w:gridCol w:w="2640"/>
        <w:gridCol w:w="2682"/>
        <w:gridCol w:w="1841"/>
        <w:gridCol w:w="1417"/>
        <w:gridCol w:w="1562"/>
        <w:gridCol w:w="2265"/>
      </w:tblGrid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Lp.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Numer w szkolnym zestawie programów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Przedmiot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Tytuł programu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Autor programu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wydawnictwo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Typ szkoły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20"/>
              <w:jc w:val="both"/>
              <w:rPr>
                <w:rFonts w:ascii="Arial" w:hAnsi="Arial" w:eastAsia="Arial" w:cs="Arial"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pl-PL" w:eastAsia="en-US" w:bidi="ar-SA"/>
              </w:rPr>
              <w:t>Imię i nazwisko nauczyciela, który korzysta z programu, link do strony na której znajduje się program nauczani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Geografia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Geografia – po szkole podstawowej, technikum,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geografii w zakresie podstawowym dla uczniów szkoły ponadpodstawowej – LO i Technikum – „Oblicza geografii”</w:t>
            </w:r>
          </w:p>
          <w:p>
            <w:pPr>
              <w:pStyle w:val="Normal"/>
              <w:widowControl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Barbara Dziedzic, Barbara Kordel, Ewa Maria Tuz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A.Kosatka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L.Kosatka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4/19/20/o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Filozofia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Filozofia – po szkole podstawowej, technikum,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Spotkania z filozofią, Program do filozofii dla Liceum ogólnokształcącego i technikum, zakres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Monika Bokiniec, Sylwester Zielka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8/19/20/o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Religia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Religia – po szkole podstawowej, technikum, poziom podstawowy</w:t>
            </w:r>
          </w:p>
          <w:p>
            <w:pPr>
              <w:pStyle w:val="Normal"/>
              <w:widowControl/>
              <w:tabs>
                <w:tab w:val="clear" w:pos="708"/>
                <w:tab w:val="left" w:pos="1418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Z Bogiem w dorosłe życie AZ-4-01/18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Komisja Wychowania Katolickiego Konferencji Episkopatu Polski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E. Sujecka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M. Zalewska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Ks. M. Słowik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9/19/20/o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Religia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Religia – po szkole podstawowej, technikum,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Świadek Chrystusa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AZ-4-01/10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Komisja Wychowania Katolickiego Konferencji Episkopatu Polski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E. Sujecka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M. Zalewska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Ks. M. Słowik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11/19/20/o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Historia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cs="Arial" w:ascii="Arial" w:hAnsi="Arial"/>
                <w:sz w:val="24"/>
                <w:szCs w:val="24"/>
                <w:lang w:eastAsia="zh-CN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Historia – po szkole podstawowej, technikum,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nauczania. Historia, liceum i technikum. Zakres podstawowy6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Jakub Lorenc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WSiP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Ł. Gąsienica-Gronikowski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15/19/20/o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angielski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Język angielski – po szkole podstawowej, technikum,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języka angielskiego dla liceum ogólnokształcącego i technikum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lang w:val="pl-PL"/>
              </w:rPr>
              <w:t>https://elt.oup.com/general_content/pl/nr_dopuszczen_men_new?cc=pl&amp;selLanguage=pl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Anna Kulińska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lang w:val="pl-PL"/>
              </w:rPr>
            </w:pPr>
            <w:r>
              <w:rPr>
                <w:rFonts w:eastAsia="Arial" w:cs="Arial" w:ascii="Arial" w:hAnsi="Arial"/>
                <w:lang w:val="pl-PL"/>
              </w:rPr>
              <w:t>Oxford University Press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M. Walczak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B. Sibilska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E. Muszyńska-Przybulewska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M.Wasilewska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O. Kozemko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S. Pasztalaniec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M. Radwan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7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27/19/20/o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niemiecki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Język niemiecki – po szkole podstawowej, technikum,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nr. dopuszczenia 937/1/2018/1011/1/2019 Effect j. niemiecki. Podręcznik dla liceum i technikum. Wyd. WSiP Anna Kryczyńska-Pham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Marta Torenc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WSiP Anna Kryczyńska-Pham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cs="Arial" w:ascii="Arial" w:hAnsi="Arial"/>
                <w:sz w:val="24"/>
                <w:szCs w:val="24"/>
                <w:lang w:eastAsia="zh-CN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cs="Arial" w:ascii="Arial" w:hAnsi="Arial"/>
                <w:sz w:val="24"/>
                <w:szCs w:val="24"/>
                <w:lang w:eastAsia="zh-CN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cs="Arial" w:ascii="Arial" w:hAnsi="Arial"/>
                <w:sz w:val="24"/>
                <w:szCs w:val="24"/>
                <w:lang w:eastAsia="zh-CN" w:bidi="hi-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M. Gałkowska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30/19/20/o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Informatyka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Informatyka – po szkole podstawowej, technikum i liceum,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informatyki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Janusz Mazur, konsultacja Zbigniew Talaga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>
              <w:rPr>
                <w:rFonts w:cs="Arial" w:ascii="Arial" w:hAnsi="Arial"/>
                <w:sz w:val="24"/>
                <w:szCs w:val="24"/>
                <w:lang w:eastAsia="zh-CN" w:bidi="hi-IN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 i liceum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9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34/19/20/o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polski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Język polski – po szkole podstawowej, technikum,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Ponad słowami. Program nauczania  języka  polskiego w liceum ogólnokształcącym i technikum od roku szkolnego 2019/2020. Zakres podstawowy i rozszerzony. Nowa Era.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Barbara Łabęcka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Aneta Smętek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Ewa Pawełek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Mariola Skucińska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Xymena Korczak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37/20/21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rosyjski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163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języka rosyjskiego jako drugiego języka obcego w 4-letnim liceum ogólnokształcącym i 5-letnim technikum.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Renata Broniarz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WSiP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  <w:t>Paulina Uteszewa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11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38/20/21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angielski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163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języka angielskiego dla III etapu edukacyjnego. Zakres rozszerzony.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Milada Krajewska,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Aleksandra Świgoń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MACMILLAN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  <w:t>M.Walczak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12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39/20/21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angielski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163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Repetytorium dla szkół ponadgimnazjalnych, program nauczania języka angielskiego w szkołach ponadgimnazjalnych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Marta Rosińska,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Lydia Edwrds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MACMILLAN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  <w:t>E.Muszyńska-Przybulewska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13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40/20/21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Matematyka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163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Matematyka. Solidnie od podstaw. Program nauczania w liceach i technikach. Zakres rozszerzony.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Marcin Kurczab,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Elżbieta Kurczab,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Elżbieta Świda,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Tomasz Szwech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Oficyna Edukacyjna, Krzysztof Pazdro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  <w:t>D.Krynicka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  <w:t>K.Skarzyńska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  <w:t>P.Sokołowski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  <w:t>M.Warzybok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14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4/21/22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Biologia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Program nauczania biologii dla liceum ogólnokształcącego i technikum. Zakres podstawowy. Biologia na czasie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Katarzyna Kłosowska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technikum, poziom podstawowy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Alina Stańczak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Anna Śliwa- Jóźwik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A.Szymanek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hyperlink r:id="rId2">
              <w:r>
                <w:rPr>
                  <w:rStyle w:val="Hyperlink"/>
                  <w:rFonts w:eastAsia="Arial" w:cs="Arial" w:ascii="Arial" w:hAnsi="Arial"/>
                  <w:color w:val="auto"/>
                  <w:kern w:val="0"/>
                  <w:sz w:val="24"/>
                  <w:szCs w:val="24"/>
                  <w:lang w:val="pl-PL" w:eastAsia="en-US" w:bidi="ar-SA"/>
                </w:rPr>
                <w:t>Program nauczania (nowa podstawa) - zakres podstawowy - Biologia na czasie ZP - dlanauczyciela.pl</w:t>
              </w:r>
            </w:hyperlink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5/21/22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niemiecki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Program nauczania języka niemieckiego jako drugiego języka obcego w liceum ogólnokształcącym i technikum (zgodny z wariantami podstawy programowej III.2.0. i III.2.)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Dr Marta Torenc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technikum, poziom podstawowy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Marta Gałkowska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Marta Mastalerz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16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8/21/22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Wychowanie fizyczne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Program nauczania wychowania fizycznego dla liceum, technikum oraz branżowej szkoły I i II stopnia. Aktywność fizyczna i zdrowie.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Krzysztof Warchoł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technikum, branżowa szkoła I stopnia, poziom podstawowy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Iga Czernicka Anna Szczepańska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Olga Ostrowska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Karolina Piekarska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Ewa Banaszek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Kamil Zajkowski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17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9/21/22o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angielski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języka angielskiego dla liceum ogólnokształcącego i technikum, poziom III 2., III 2.0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Anna Kulińska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Oxford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18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11/21/22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rosyjski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Jezyka rosyjskiego w klasach Liceum Ogólnokształcacego i technikum, poziom ESOKJ A2 WSiP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Olga Tatarchyk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WSiP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16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12/21/22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Podstawy przedsiębiorczości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Podstawy przedsiębiorczości 2.0 nr ewidencyjny w wykazie MEN 1113/2020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G.Kwiatkowski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J.Musiałkiewicz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Wydawnictwo EKONOMIK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 Reda, A. Pawlak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17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1/22/23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Edukacja dla bezpieczeństwa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edukacji dla bezpieczeństwa, żyje i działam bezpiecznie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Jarosław Stoma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Danuta Stoma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technikum, branżowa szkoła I stopnia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J.Ostrowski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18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2/22/23o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angielski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języka angielskiego zgodny z nowa podstawa programowa dla III etapu edukacyjnego ( 5 letnie technikum) na podbudowie wymagań II etapu edukacyjnego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 xml:space="preserve"> </w:t>
            </w:r>
            <w:r>
              <w:rPr>
                <w:rFonts w:cs="Arial" w:ascii="Arial" w:hAnsi="Arial"/>
                <w:lang w:val="pl-PL"/>
              </w:rPr>
              <w:t>Poziom III.1.p zakres podstawowy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poziomII III. 1.R zakres rozszerzony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poziom. III.DJ – oddziały dwujezyczne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Milada Krajewska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Ewa Piotrowska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Aleksandra Świgoń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  <w:lang w:val="en-GB"/>
              </w:rPr>
            </w:pPr>
            <w:r>
              <w:rPr>
                <w:rStyle w:val="markedcontent"/>
                <w:rFonts w:cs="Arial" w:ascii="Arial" w:hAnsi="Arial"/>
                <w:lang w:val="en-GB"/>
              </w:rPr>
              <w:t>MACMILLAN POLSKA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Style w:val="markedcontent"/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Style w:val="markedcontent"/>
                <w:rFonts w:ascii="Arial" w:hAnsi="Arial" w:cs="Arial"/>
                <w:lang w:val="en-GB"/>
              </w:rPr>
            </w:pPr>
            <w:hyperlink r:id="rId3">
              <w:r>
                <w:rPr>
                  <w:rStyle w:val="Hyperlink"/>
                  <w:rFonts w:cs="Arial" w:ascii="Arial" w:hAnsi="Arial"/>
                  <w:color w:val="auto"/>
                  <w:lang w:val="en-GB"/>
                </w:rPr>
                <w:t>https://staffroom.pl/podreczniki/program-nauczania-lo-i-technikum-npp-2019/</w:t>
              </w:r>
            </w:hyperlink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Style w:val="markedcontent"/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technikum, poziom podstawowy,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M. Walczak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B. Sibilska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E. Muszyńska-Przybulewska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M.Wasilewska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O. Kozemko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S. Pasztalaniec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l-PL" w:eastAsia="en-US" w:bidi="ar-SA"/>
              </w:rPr>
              <w:t>M. Radwan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19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3/22/23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Chemia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chemii w zakresie podstawowym dla liceum ogólnokształcącego i technikum „To jest chemia”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Romuald Hassa,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Aleksandra Mrzigod,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Janusz Mrzigod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W.P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ł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atek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20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4/22/23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Biznes i zarządzanie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Biznes i zarządzanie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 Musiałkiewicz, G. Kwiatkowski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Ekonomik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 Reda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A. Kosatka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J.Giedyk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21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5/22/23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rosyjski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języka rosyjskiego dla liceum ogólnokształcącego i technikum. Nowyj kak raz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Olga Tatarchyk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WSiP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E. Bernaś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22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6/22/23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Historia i teraźniejszość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Program nauczania HiT w technikum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B.Piechota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23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1/23/24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niemiecki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„</w:t>
            </w:r>
            <w:r>
              <w:rPr>
                <w:rFonts w:cs="Arial" w:ascii="Arial" w:hAnsi="Arial"/>
                <w:lang w:val="pl-PL"/>
              </w:rPr>
              <w:t>Między sąsiadami”. Program nauczania języka niemieckiego w szkole ponadpodstawowej (w kontekście dydaktyki medialnej)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Przemysław E.Gębal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Heuber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M. Gałkowska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24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2/23/24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Edukacja dla bezpieczeństwa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Żyję i działam bezpiecznie.  Program nauczania edukacji dla bezpieczeństwa dla liceum i technikum. Nowa podstawa programowa 2023.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Jarosław Stoma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Danuta Stoma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technikum, branżowa szkoła I stopnia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J.Ostrowski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25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1/24/25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Język polski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Język polski – po szkole podstawowej, technikum, poziom podstawowy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Nowe ponad słowami. Program nauczania  języka  polskiego w liceum ogólnokształcącym i technikum od roku szkolnego 2024/2025. Zakres podstawowy i rozszerzony. Nowa Era.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Barbara Łabęcka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Aneta Smętek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Ewa Pawełek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Mariola Skucińska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Xymena Korczak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26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2/24/25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Fizyka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fizyki dla szkół ponadpodstawowych. Odkryć fizykę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34" w:leader="none"/>
              </w:tabs>
              <w:spacing w:lineRule="auto" w:line="360" w:before="0" w:after="0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A. Górska</w:t>
            </w:r>
          </w:p>
          <w:p>
            <w:pPr>
              <w:pStyle w:val="Standard"/>
              <w:tabs>
                <w:tab w:val="clear" w:pos="708"/>
                <w:tab w:val="left" w:pos="34" w:leader="none"/>
              </w:tabs>
              <w:spacing w:lineRule="auto" w:line="360" w:before="0" w:after="0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A.Ważyńska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27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3/24/25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Biologia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Program nauczania biologii dla liceum ogólnokształcącego i technikum. Zakres podstawowy. NOWA Biologia na czasie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Katarzyna Kłosowska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technikum, poziom podstawowy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Alina Stańczak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28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4/24/25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Wychowanie fizyczne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Twój ruch. Program wychowania fizycznego III etap edukacyjny LO, Technikum, Szkoła Branżowa I i II stopnia.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Urszula Białek,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Joanna Wolfard-Piech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technikum,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E.Banaszek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I.Czernicka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O.Ostrowska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K.Piekarska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A.Szczepańska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K.Zajkowski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29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5/24/25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Historia</w:t>
            </w:r>
          </w:p>
        </w:tc>
        <w:tc>
          <w:tcPr>
            <w:tcW w:w="26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Historia. Liceum i Technikum. Zakres podstawowy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Jarosław Czubaty,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Piotr Szlanta,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Andrzej Zawistowski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WSiP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 szkole podstawowej, technikum,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J. Giedyk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D.Nasiłowska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30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6/24/25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Informatyka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Informatyka na czasie. Zakres podstawowy.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A.Czempińska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J.Czernicka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E.Syska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31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1/25/26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Edukacja obywatelska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edukacji obywatelskiej „Masz Wpływ”. Zakres podstawowy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Sławomir Drelich,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Michał Tragarz, Mateusz Wojcieszak, Sylwia Żmijewska-Kwiręg, Rafał Flis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34" w:leader="none"/>
              </w:tabs>
              <w:spacing w:lineRule="auto" w:line="360" w:before="0" w:after="0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Ł. Gąsienica-Gronikowski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32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2/25/26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Wiedza o społeczeństwie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wiedzy o społeczeństwie dla Liceum Ogólnokształcącego i Technikum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Arkadiusz Janicki,</w:t>
            </w:r>
          </w:p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Justyna Kięczkowska, Mariusz Menz</w:t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Nowa Era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34" w:leader="none"/>
              </w:tabs>
              <w:spacing w:lineRule="auto" w:line="360" w:before="0" w:after="0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Ł. Gąsienica-Gronikowski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33</w:t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3/25/26</w:t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Edukacja zdrowotna</w:t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Program nauczania edukacji zdrowotnej dla Branżowej Szkoły I stopnia, liceum ogólnokształcącego i technikum</w:t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ORE</w:t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lang w:val="pl-PL"/>
              </w:rPr>
              <w:t>Po szkole podstawowej, technikum</w:t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34" w:leader="none"/>
              </w:tabs>
              <w:spacing w:lineRule="auto" w:line="360" w:before="0" w:after="0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pl-PL"/>
              </w:rPr>
              <w:t>A. Szcepańska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0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40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841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7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62" w:type="dxa"/>
            <w:tcBorders/>
          </w:tcPr>
          <w:p>
            <w:pPr>
              <w:pStyle w:val="Standard"/>
              <w:tabs>
                <w:tab w:val="clear" w:pos="708"/>
                <w:tab w:val="left" w:pos="1418" w:leader="none"/>
              </w:tabs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65" w:type="dxa"/>
            <w:tcBorders/>
          </w:tcPr>
          <w:p>
            <w:pPr>
              <w:pStyle w:val="Standard"/>
              <w:tabs>
                <w:tab w:val="clear" w:pos="708"/>
                <w:tab w:val="left" w:pos="34" w:leader="none"/>
              </w:tabs>
              <w:spacing w:lineRule="auto" w:line="360" w:before="0" w:after="0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before="0" w:after="200"/>
        <w:ind w:right="-313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orient="landscape" w:w="16838" w:h="11906"/>
      <w:pgMar w:left="1417" w:right="1103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ad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4f56b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42a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7d40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4f56b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42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7d40"/>
    <w:pPr>
      <w:spacing w:before="0" w:after="200"/>
      <w:ind w:left="720"/>
      <w:contextualSpacing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f56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lanauczyciela.pl/zasob/177735,program-nauczania-nowa-podstawa-zakres-podstawowy.pdf" TargetMode="External"/><Relationship Id="rId3" Type="http://schemas.openxmlformats.org/officeDocument/2006/relationships/hyperlink" Target="https://staffroom.pl/podreczniki/program-nauczania-lo-i-technikum-npp-2019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8ADD87F1E069419CA989A0F51FFAAB" ma:contentTypeVersion="17" ma:contentTypeDescription="Utwórz nowy dokument." ma:contentTypeScope="" ma:versionID="254b7d34fc2a5ed9b596402dcb5addb9">
  <xsd:schema xmlns:xsd="http://www.w3.org/2001/XMLSchema" xmlns:xs="http://www.w3.org/2001/XMLSchema" xmlns:p="http://schemas.microsoft.com/office/2006/metadata/properties" xmlns:ns2="c416e4ac-884a-47c0-894c-6ea975969914" xmlns:ns3="0cf0fd7c-e738-46a1-9ec8-ce3e75460e48" targetNamespace="http://schemas.microsoft.com/office/2006/metadata/properties" ma:root="true" ma:fieldsID="5a17b5124a9fa3e52410c2e766ca737e" ns2:_="" ns3:_="">
    <xsd:import namespace="c416e4ac-884a-47c0-894c-6ea975969914"/>
    <xsd:import namespace="0cf0fd7c-e738-46a1-9ec8-ce3e7546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6e4ac-884a-47c0-894c-6ea9759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a1688a9-6197-4d27-9ca8-b9f12b94b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fd7c-e738-46a1-9ec8-ce3e7546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f0fea8-3435-4bdf-8d64-46face15b515}" ma:internalName="TaxCatchAll" ma:showField="CatchAllData" ma:web="0cf0fd7c-e738-46a1-9ec8-ce3e7546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0fd7c-e738-46a1-9ec8-ce3e75460e48" xsi:nil="true"/>
    <lcf76f155ced4ddcb4097134ff3c332f xmlns="c416e4ac-884a-47c0-894c-6ea9759699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0DF9E-95A6-4211-B7AA-7531A8523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6e4ac-884a-47c0-894c-6ea975969914"/>
    <ds:schemaRef ds:uri="0cf0fd7c-e738-46a1-9ec8-ce3e7546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F42E5-7FD2-46D8-B1F4-876E4AE0D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1B8A6-7319-4BD2-81EB-1395196D1198}">
  <ds:schemaRefs>
    <ds:schemaRef ds:uri="http://schemas.microsoft.com/office/2006/metadata/properties"/>
    <ds:schemaRef ds:uri="http://schemas.microsoft.com/office/infopath/2007/PartnerControls"/>
    <ds:schemaRef ds:uri="0cf0fd7c-e738-46a1-9ec8-ce3e75460e48"/>
    <ds:schemaRef ds:uri="c416e4ac-884a-47c0-894c-6ea975969914"/>
  </ds:schemaRefs>
</ds:datastoreItem>
</file>

<file path=customXml/itemProps4.xml><?xml version="1.0" encoding="utf-8"?>
<ds:datastoreItem xmlns:ds="http://schemas.openxmlformats.org/officeDocument/2006/customXml" ds:itemID="{C1D93510-8DEC-4927-B010-B3EC5453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LibreOffice/25.2.3.1$Windows_X86_64 LibreOffice_project/d8d1af5f77df955194e52baabe19324532ac8e8b</Application>
  <AppVersion>15.0000</AppVersion>
  <Pages>12</Pages>
  <Words>1192</Words>
  <Characters>8341</Characters>
  <CharactersWithSpaces>9194</CharactersWithSpaces>
  <Paragraphs>359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2023-05-21T20:13:00Z</dcterms:created>
  <dc:creator>PC</dc:creator>
  <dc:description/>
  <dc:language>pl-PL</dc:language>
  <cp:lastModifiedBy/>
  <cp:lastPrinted>2025-10-29T11:44:49Z</cp:lastPrinted>
  <dcterms:modified xsi:type="dcterms:W3CDTF">2025-10-29T11:47:12Z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0x010100A18ADD87F1E069419CA989A0F51FFAAB</vt:lpwstr>
  </property>
</Properties>
</file>